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E56895" w:rsidP="007032A9">
      <w:pPr>
        <w:pStyle w:val="Heading1"/>
        <w:jc w:val="center"/>
        <w:rPr>
          <w:rFonts w:ascii="Arial" w:hAnsi="Arial" w:cs="Arial"/>
          <w:b/>
          <w:color w:val="auto"/>
          <w:u w:val="single"/>
        </w:rPr>
      </w:pPr>
      <w:r>
        <w:rPr>
          <w:rFonts w:ascii="Arial" w:hAnsi="Arial" w:cs="Arial"/>
          <w:b/>
          <w:color w:val="auto"/>
          <w:u w:val="single"/>
        </w:rPr>
        <w:t>Consultancy of the Year</w:t>
      </w:r>
    </w:p>
    <w:p w:rsidR="002A0769" w:rsidRDefault="002A0769">
      <w:pPr>
        <w:rPr>
          <w:rFonts w:ascii="Arial" w:hAnsi="Arial" w:cs="Arial"/>
          <w:sz w:val="20"/>
          <w:szCs w:val="20"/>
        </w:rPr>
      </w:pPr>
    </w:p>
    <w:p w:rsidR="00535C8D" w:rsidRDefault="00535C8D">
      <w:pPr>
        <w:rPr>
          <w:rFonts w:ascii="Arial" w:hAnsi="Arial" w:cs="Arial"/>
          <w:sz w:val="20"/>
          <w:szCs w:val="20"/>
        </w:rPr>
      </w:pPr>
      <w:r>
        <w:rPr>
          <w:rFonts w:ascii="Arial" w:hAnsi="Arial" w:cs="Arial"/>
          <w:sz w:val="20"/>
          <w:szCs w:val="20"/>
        </w:rPr>
        <w:t xml:space="preserve">Well done. You have </w:t>
      </w:r>
      <w:r w:rsidR="00B67691">
        <w:rPr>
          <w:rFonts w:ascii="Arial" w:hAnsi="Arial" w:cs="Arial"/>
          <w:sz w:val="20"/>
          <w:szCs w:val="20"/>
        </w:rPr>
        <w:t>entered</w:t>
      </w:r>
      <w:r>
        <w:rPr>
          <w:rFonts w:ascii="Arial" w:hAnsi="Arial" w:cs="Arial"/>
          <w:sz w:val="20"/>
          <w:szCs w:val="20"/>
        </w:rPr>
        <w:t xml:space="preserve"> the Consultancy </w:t>
      </w:r>
      <w:r w:rsidR="005A3A9D">
        <w:rPr>
          <w:rFonts w:ascii="Arial" w:hAnsi="Arial" w:cs="Arial"/>
          <w:sz w:val="20"/>
          <w:szCs w:val="20"/>
        </w:rPr>
        <w:t xml:space="preserve">of the Year </w:t>
      </w:r>
      <w:r>
        <w:rPr>
          <w:rFonts w:ascii="Arial" w:hAnsi="Arial" w:cs="Arial"/>
          <w:sz w:val="20"/>
          <w:szCs w:val="20"/>
        </w:rPr>
        <w:t xml:space="preserve">award </w:t>
      </w:r>
      <w:r w:rsidR="00721889">
        <w:rPr>
          <w:rFonts w:ascii="Arial" w:hAnsi="Arial" w:cs="Arial"/>
          <w:sz w:val="20"/>
          <w:szCs w:val="20"/>
        </w:rPr>
        <w:t>in</w:t>
      </w:r>
      <w:r>
        <w:rPr>
          <w:rFonts w:ascii="Arial" w:hAnsi="Arial" w:cs="Arial"/>
          <w:sz w:val="20"/>
          <w:szCs w:val="20"/>
        </w:rPr>
        <w:t xml:space="preserve"> TELCA 201</w:t>
      </w:r>
      <w:r w:rsidR="0055637D">
        <w:rPr>
          <w:rFonts w:ascii="Arial" w:hAnsi="Arial" w:cs="Arial"/>
          <w:sz w:val="20"/>
          <w:szCs w:val="20"/>
        </w:rPr>
        <w:t>8</w:t>
      </w:r>
      <w:r>
        <w:rPr>
          <w:rFonts w:ascii="Arial" w:hAnsi="Arial" w:cs="Arial"/>
          <w:sz w:val="20"/>
          <w:szCs w:val="20"/>
        </w:rPr>
        <w:t xml:space="preserve">. </w:t>
      </w:r>
    </w:p>
    <w:p w:rsidR="00535C8D" w:rsidRDefault="00535C8D">
      <w:pPr>
        <w:rPr>
          <w:rFonts w:ascii="Arial" w:hAnsi="Arial" w:cs="Arial"/>
          <w:sz w:val="20"/>
          <w:szCs w:val="20"/>
        </w:rPr>
      </w:pPr>
      <w:r>
        <w:rPr>
          <w:rFonts w:ascii="Arial" w:hAnsi="Arial" w:cs="Arial"/>
          <w:sz w:val="20"/>
          <w:szCs w:val="20"/>
        </w:rPr>
        <w:t>Some important dates:</w:t>
      </w:r>
    </w:p>
    <w:p w:rsidR="00535C8D" w:rsidRDefault="00721889">
      <w:pPr>
        <w:rPr>
          <w:rFonts w:ascii="Arial" w:hAnsi="Arial" w:cs="Arial"/>
          <w:sz w:val="20"/>
          <w:szCs w:val="20"/>
        </w:rPr>
      </w:pPr>
      <w:r>
        <w:rPr>
          <w:rFonts w:ascii="Arial" w:hAnsi="Arial" w:cs="Arial"/>
          <w:b/>
          <w:sz w:val="20"/>
          <w:szCs w:val="20"/>
        </w:rPr>
        <w:t>16</w:t>
      </w:r>
      <w:r w:rsidRPr="00721889">
        <w:rPr>
          <w:rFonts w:ascii="Arial" w:hAnsi="Arial" w:cs="Arial"/>
          <w:b/>
          <w:sz w:val="20"/>
          <w:szCs w:val="20"/>
          <w:vertAlign w:val="superscript"/>
        </w:rPr>
        <w:t>th</w:t>
      </w:r>
      <w:r>
        <w:rPr>
          <w:rFonts w:ascii="Arial" w:hAnsi="Arial" w:cs="Arial"/>
          <w:b/>
          <w:sz w:val="20"/>
          <w:szCs w:val="20"/>
        </w:rPr>
        <w:t xml:space="preserve"> April</w:t>
      </w:r>
      <w:r>
        <w:rPr>
          <w:rFonts w:ascii="Arial" w:hAnsi="Arial" w:cs="Arial"/>
          <w:sz w:val="20"/>
          <w:szCs w:val="20"/>
        </w:rPr>
        <w:t xml:space="preserve"> - y</w:t>
      </w:r>
      <w:r w:rsidR="00535C8D">
        <w:rPr>
          <w:rFonts w:ascii="Arial" w:hAnsi="Arial" w:cs="Arial"/>
          <w:sz w:val="20"/>
          <w:szCs w:val="20"/>
        </w:rPr>
        <w:t xml:space="preserve">our deadline for entry is </w:t>
      </w:r>
      <w:r>
        <w:rPr>
          <w:rFonts w:ascii="Arial" w:hAnsi="Arial" w:cs="Arial"/>
          <w:sz w:val="20"/>
          <w:szCs w:val="20"/>
        </w:rPr>
        <w:t>5 p.m.</w:t>
      </w:r>
      <w:r w:rsidR="00535C8D">
        <w:rPr>
          <w:rFonts w:ascii="Arial" w:hAnsi="Arial" w:cs="Arial"/>
          <w:sz w:val="20"/>
          <w:szCs w:val="20"/>
        </w:rPr>
        <w:t xml:space="preserve"> on this day.</w:t>
      </w:r>
    </w:p>
    <w:p w:rsidR="00ED3A4E" w:rsidRDefault="00721889">
      <w:pPr>
        <w:rPr>
          <w:rFonts w:ascii="Arial" w:hAnsi="Arial" w:cs="Arial"/>
          <w:sz w:val="20"/>
          <w:szCs w:val="20"/>
        </w:rPr>
      </w:pPr>
      <w:r>
        <w:rPr>
          <w:rFonts w:ascii="Arial" w:hAnsi="Arial" w:cs="Arial"/>
          <w:b/>
          <w:sz w:val="20"/>
          <w:szCs w:val="20"/>
        </w:rPr>
        <w:t>14</w:t>
      </w:r>
      <w:r w:rsidRPr="00721889">
        <w:rPr>
          <w:rFonts w:ascii="Arial" w:hAnsi="Arial" w:cs="Arial"/>
          <w:b/>
          <w:sz w:val="20"/>
          <w:szCs w:val="20"/>
          <w:vertAlign w:val="superscript"/>
        </w:rPr>
        <w:t>th</w:t>
      </w:r>
      <w:r>
        <w:rPr>
          <w:rFonts w:ascii="Arial" w:hAnsi="Arial" w:cs="Arial"/>
          <w:b/>
          <w:sz w:val="20"/>
          <w:szCs w:val="20"/>
        </w:rPr>
        <w:t xml:space="preserve"> May</w:t>
      </w:r>
      <w:r w:rsidR="00535C8D">
        <w:rPr>
          <w:rFonts w:ascii="Arial" w:hAnsi="Arial" w:cs="Arial"/>
          <w:sz w:val="20"/>
          <w:szCs w:val="20"/>
        </w:rPr>
        <w:t xml:space="preserve"> - </w:t>
      </w:r>
      <w:r>
        <w:rPr>
          <w:rFonts w:ascii="Arial" w:hAnsi="Arial" w:cs="Arial"/>
          <w:sz w:val="20"/>
          <w:szCs w:val="20"/>
        </w:rPr>
        <w:t>s</w:t>
      </w:r>
      <w:r w:rsidR="00535C8D">
        <w:rPr>
          <w:rFonts w:ascii="Arial" w:hAnsi="Arial" w:cs="Arial"/>
          <w:sz w:val="20"/>
          <w:szCs w:val="20"/>
        </w:rPr>
        <w:t xml:space="preserve">hortlist of up to ten finalists announced. </w:t>
      </w:r>
      <w:r w:rsidR="00ED3A4E" w:rsidRPr="002D3FE8">
        <w:rPr>
          <w:rFonts w:ascii="Arial" w:hAnsi="Arial" w:cs="Arial"/>
          <w:sz w:val="20"/>
          <w:szCs w:val="20"/>
        </w:rPr>
        <w:t>Entries will be scrutinised anonymously by the first judging panel (made of energy end users</w:t>
      </w:r>
      <w:r w:rsidR="00535C8D">
        <w:rPr>
          <w:rFonts w:ascii="Arial" w:hAnsi="Arial" w:cs="Arial"/>
          <w:sz w:val="20"/>
          <w:szCs w:val="20"/>
        </w:rPr>
        <w:t>) and they will create the shortlist.</w:t>
      </w:r>
    </w:p>
    <w:p w:rsidR="00ED3A4E" w:rsidRPr="002D3FE8" w:rsidRDefault="00721889">
      <w:pPr>
        <w:rPr>
          <w:rFonts w:ascii="Arial" w:hAnsi="Arial" w:cs="Arial"/>
          <w:sz w:val="20"/>
          <w:szCs w:val="20"/>
        </w:rPr>
      </w:pPr>
      <w:r>
        <w:rPr>
          <w:rFonts w:ascii="Arial" w:hAnsi="Arial" w:cs="Arial"/>
          <w:b/>
          <w:sz w:val="20"/>
          <w:szCs w:val="20"/>
        </w:rPr>
        <w:t>28</w:t>
      </w:r>
      <w:r w:rsidRPr="00721889">
        <w:rPr>
          <w:rFonts w:ascii="Arial" w:hAnsi="Arial" w:cs="Arial"/>
          <w:b/>
          <w:sz w:val="20"/>
          <w:szCs w:val="20"/>
          <w:vertAlign w:val="superscript"/>
        </w:rPr>
        <w:t>th</w:t>
      </w:r>
      <w:r>
        <w:rPr>
          <w:rFonts w:ascii="Arial" w:hAnsi="Arial" w:cs="Arial"/>
          <w:b/>
          <w:sz w:val="20"/>
          <w:szCs w:val="20"/>
        </w:rPr>
        <w:t xml:space="preserve"> June - </w:t>
      </w:r>
      <w:r w:rsidR="00535C8D">
        <w:rPr>
          <w:rFonts w:ascii="Arial" w:hAnsi="Arial" w:cs="Arial"/>
          <w:sz w:val="20"/>
          <w:szCs w:val="20"/>
        </w:rPr>
        <w:t xml:space="preserve">TELCA night. The winner will be announced at the </w:t>
      </w:r>
      <w:r w:rsidR="00ED3A4E" w:rsidRPr="002D3FE8">
        <w:rPr>
          <w:rFonts w:ascii="Arial" w:hAnsi="Arial" w:cs="Arial"/>
          <w:sz w:val="20"/>
          <w:szCs w:val="20"/>
        </w:rPr>
        <w:t xml:space="preserve">Awards Ceremony at the </w:t>
      </w:r>
      <w:r w:rsidR="008821E3">
        <w:rPr>
          <w:rFonts w:ascii="Arial" w:hAnsi="Arial" w:cs="Arial"/>
          <w:sz w:val="20"/>
          <w:szCs w:val="20"/>
        </w:rPr>
        <w:t>Honourable Artillery Company, Moorgate</w:t>
      </w:r>
      <w:r w:rsidR="00ED3A4E"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8821E3">
        <w:rPr>
          <w:rFonts w:ascii="Arial" w:hAnsi="Arial" w:cs="Arial"/>
          <w:sz w:val="20"/>
          <w:szCs w:val="20"/>
        </w:rPr>
        <w:t>five</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5C1661">
        <w:rPr>
          <w:rFonts w:ascii="Arial" w:hAnsi="Arial" w:cs="Arial"/>
          <w:sz w:val="20"/>
          <w:szCs w:val="20"/>
        </w:rPr>
        <w:t>20</w:t>
      </w:r>
      <w:r w:rsidRPr="002D3FE8">
        <w:rPr>
          <w:rFonts w:ascii="Arial" w:hAnsi="Arial" w:cs="Arial"/>
          <w:sz w:val="20"/>
          <w:szCs w:val="20"/>
        </w:rPr>
        <w:t xml:space="preserve"> points.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 top ten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8821E3">
        <w:rPr>
          <w:rFonts w:ascii="Arial" w:hAnsi="Arial" w:cs="Arial"/>
          <w:sz w:val="20"/>
          <w:szCs w:val="20"/>
        </w:rPr>
        <w:t>400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r w:rsidR="005C1661">
        <w:rPr>
          <w:rFonts w:ascii="Arial" w:hAnsi="Arial" w:cs="Arial"/>
          <w:sz w:val="20"/>
          <w:szCs w:val="20"/>
        </w:rPr>
        <w:t xml:space="preserve"> Use plain English and correct grammar.</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5C1661">
        <w:rPr>
          <w:rFonts w:ascii="Arial" w:hAnsi="Arial" w:cs="Arial"/>
          <w:sz w:val="20"/>
          <w:szCs w:val="20"/>
        </w:rPr>
        <w:t>20</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234D06">
      <w:pPr>
        <w:rPr>
          <w:rFonts w:ascii="Arial" w:hAnsi="Arial" w:cs="Arial"/>
        </w:rPr>
      </w:pPr>
      <w:r>
        <w:rPr>
          <w:rFonts w:ascii="Arial" w:hAnsi="Arial" w:cs="Arial"/>
          <w:sz w:val="20"/>
          <w:szCs w:val="20"/>
        </w:rPr>
        <w:t>Answer the following remember each question is worth 20 marks.</w:t>
      </w:r>
    </w:p>
    <w:p w:rsidR="007E69E8" w:rsidRPr="005C1661" w:rsidRDefault="008821E3" w:rsidP="008821E3">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What makes you proud of your organisation?</w:t>
      </w:r>
      <w:r>
        <w:rPr>
          <w:rFonts w:ascii="Arial" w:hAnsi="Arial" w:cs="Arial"/>
          <w:sz w:val="20"/>
          <w:szCs w:val="20"/>
        </w:rPr>
        <w:t xml:space="preserve"> </w:t>
      </w:r>
      <w:r w:rsidRPr="005C1661">
        <w:rPr>
          <w:rFonts w:ascii="Arial" w:hAnsi="Arial" w:cs="Arial"/>
          <w:i/>
          <w:sz w:val="20"/>
          <w:szCs w:val="20"/>
        </w:rPr>
        <w:t>Criteria that judges will look at include but are not limited to growth/turnover, reputation, complaints percentages and handling, customer service levels, awards and recognition.</w:t>
      </w:r>
    </w:p>
    <w:p w:rsidR="008821E3" w:rsidRPr="005C1661" w:rsidRDefault="008821E3" w:rsidP="008821E3">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What do you do well for your customers?</w:t>
      </w:r>
      <w:r>
        <w:rPr>
          <w:rFonts w:ascii="Arial" w:hAnsi="Arial" w:cs="Arial"/>
          <w:sz w:val="20"/>
          <w:szCs w:val="20"/>
        </w:rPr>
        <w:t xml:space="preserve"> </w:t>
      </w:r>
      <w:r w:rsidRPr="005C1661">
        <w:rPr>
          <w:rFonts w:ascii="Arial" w:hAnsi="Arial" w:cs="Arial"/>
          <w:i/>
          <w:sz w:val="20"/>
          <w:szCs w:val="20"/>
        </w:rPr>
        <w:t>Criteria that judges will look at include but are not limited to knowledge of industry, value/savings, customer service level, business model re fees/commissions, transparency/honesty.</w:t>
      </w:r>
    </w:p>
    <w:p w:rsidR="008821E3" w:rsidRPr="005C1661" w:rsidRDefault="008821E3" w:rsidP="009C7186">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Why do Energy Suppliers want to work with you?</w:t>
      </w:r>
      <w:r>
        <w:rPr>
          <w:rFonts w:ascii="Arial" w:hAnsi="Arial" w:cs="Arial"/>
          <w:sz w:val="20"/>
          <w:szCs w:val="20"/>
        </w:rPr>
        <w:t xml:space="preserve"> </w:t>
      </w:r>
      <w:r w:rsidR="009C7186" w:rsidRPr="005C1661">
        <w:rPr>
          <w:rFonts w:ascii="Arial" w:hAnsi="Arial" w:cs="Arial"/>
          <w:i/>
          <w:sz w:val="20"/>
          <w:szCs w:val="20"/>
        </w:rPr>
        <w:t>Criteria that judges will look at include but are not limited to transparency/reputation, industry knowledge, supplier knowledge, volume of transactions, alignment of working practices.</w:t>
      </w:r>
    </w:p>
    <w:p w:rsidR="009C7186" w:rsidRPr="005C1661" w:rsidRDefault="009C7186" w:rsidP="009C7186">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Why do your staff want to work for you?</w:t>
      </w:r>
      <w:r>
        <w:rPr>
          <w:rFonts w:ascii="Arial" w:hAnsi="Arial" w:cs="Arial"/>
          <w:sz w:val="20"/>
          <w:szCs w:val="20"/>
        </w:rPr>
        <w:t xml:space="preserve"> </w:t>
      </w:r>
      <w:r w:rsidRPr="005C1661">
        <w:rPr>
          <w:rFonts w:ascii="Arial" w:hAnsi="Arial" w:cs="Arial"/>
          <w:i/>
          <w:sz w:val="20"/>
          <w:szCs w:val="20"/>
        </w:rPr>
        <w:t>Criteria that judges will look at include but are not limited to development/training, morale,</w:t>
      </w:r>
      <w:r w:rsidR="005C1661">
        <w:rPr>
          <w:rFonts w:ascii="Arial" w:hAnsi="Arial" w:cs="Arial"/>
          <w:i/>
          <w:sz w:val="20"/>
          <w:szCs w:val="20"/>
        </w:rPr>
        <w:t xml:space="preserve"> culture, retention/churn rate, incentives</w:t>
      </w:r>
      <w:r w:rsidRPr="005C1661">
        <w:rPr>
          <w:rFonts w:ascii="Arial" w:hAnsi="Arial" w:cs="Arial"/>
          <w:i/>
          <w:sz w:val="20"/>
          <w:szCs w:val="20"/>
        </w:rPr>
        <w:t>/motivation.</w:t>
      </w:r>
    </w:p>
    <w:p w:rsidR="009C7186" w:rsidRPr="005C1661" w:rsidRDefault="009C7186" w:rsidP="009C7186">
      <w:pPr>
        <w:pStyle w:val="NormalWeb"/>
        <w:numPr>
          <w:ilvl w:val="0"/>
          <w:numId w:val="1"/>
        </w:numPr>
        <w:spacing w:before="0" w:beforeAutospacing="0" w:after="0" w:afterAutospacing="0"/>
        <w:rPr>
          <w:rFonts w:ascii="Arial" w:hAnsi="Arial" w:cs="Arial"/>
          <w:b/>
          <w:sz w:val="20"/>
          <w:szCs w:val="20"/>
        </w:rPr>
      </w:pPr>
      <w:r w:rsidRPr="005C1661">
        <w:rPr>
          <w:rFonts w:ascii="Arial" w:hAnsi="Arial" w:cs="Arial"/>
          <w:b/>
          <w:sz w:val="20"/>
          <w:szCs w:val="20"/>
        </w:rPr>
        <w:t>What would your competitors say about you?</w:t>
      </w:r>
    </w:p>
    <w:p w:rsidR="003D5D2F" w:rsidRDefault="003D5D2F" w:rsidP="00685A19">
      <w:pPr>
        <w:rPr>
          <w:rFonts w:ascii="Arial" w:hAnsi="Arial" w:cs="Arial"/>
          <w:sz w:val="20"/>
          <w:szCs w:val="20"/>
        </w:rPr>
      </w:pPr>
    </w:p>
    <w:p w:rsidR="00E775D0" w:rsidRDefault="00E775D0" w:rsidP="00685A19">
      <w:pPr>
        <w:rPr>
          <w:rFonts w:ascii="Arial" w:hAnsi="Arial" w:cs="Arial"/>
          <w:sz w:val="20"/>
          <w:szCs w:val="20"/>
        </w:rPr>
      </w:pPr>
      <w:r>
        <w:rPr>
          <w:rFonts w:ascii="Arial" w:hAnsi="Arial" w:cs="Arial"/>
          <w:sz w:val="20"/>
          <w:szCs w:val="20"/>
        </w:rPr>
        <w:t>As a point of information, can you please inform us how many people you employ.</w:t>
      </w:r>
    </w:p>
    <w:p w:rsidR="00E775D0" w:rsidRDefault="00E775D0" w:rsidP="00E775D0">
      <w:pPr>
        <w:pStyle w:val="ListParagraph"/>
        <w:numPr>
          <w:ilvl w:val="0"/>
          <w:numId w:val="44"/>
        </w:numPr>
        <w:rPr>
          <w:rFonts w:ascii="Arial" w:hAnsi="Arial" w:cs="Arial"/>
          <w:sz w:val="20"/>
          <w:szCs w:val="20"/>
        </w:rPr>
      </w:pPr>
      <w:r>
        <w:rPr>
          <w:rFonts w:ascii="Arial" w:hAnsi="Arial" w:cs="Arial"/>
          <w:sz w:val="20"/>
          <w:szCs w:val="20"/>
        </w:rPr>
        <w:t>Less than 10</w:t>
      </w:r>
    </w:p>
    <w:p w:rsidR="00E775D0" w:rsidRDefault="00E775D0" w:rsidP="00E775D0">
      <w:pPr>
        <w:pStyle w:val="ListParagraph"/>
        <w:numPr>
          <w:ilvl w:val="0"/>
          <w:numId w:val="44"/>
        </w:numPr>
        <w:rPr>
          <w:rFonts w:ascii="Arial" w:hAnsi="Arial" w:cs="Arial"/>
          <w:sz w:val="20"/>
          <w:szCs w:val="20"/>
        </w:rPr>
      </w:pPr>
      <w:r>
        <w:rPr>
          <w:rFonts w:ascii="Arial" w:hAnsi="Arial" w:cs="Arial"/>
          <w:sz w:val="20"/>
          <w:szCs w:val="20"/>
        </w:rPr>
        <w:t>Less than 20</w:t>
      </w:r>
    </w:p>
    <w:p w:rsidR="00E775D0" w:rsidRDefault="00E775D0" w:rsidP="00E775D0">
      <w:pPr>
        <w:pStyle w:val="ListParagraph"/>
        <w:numPr>
          <w:ilvl w:val="0"/>
          <w:numId w:val="44"/>
        </w:numPr>
        <w:rPr>
          <w:rFonts w:ascii="Arial" w:hAnsi="Arial" w:cs="Arial"/>
          <w:sz w:val="20"/>
          <w:szCs w:val="20"/>
        </w:rPr>
      </w:pPr>
      <w:r>
        <w:rPr>
          <w:rFonts w:ascii="Arial" w:hAnsi="Arial" w:cs="Arial"/>
          <w:sz w:val="20"/>
          <w:szCs w:val="20"/>
        </w:rPr>
        <w:t>More than 20</w:t>
      </w:r>
    </w:p>
    <w:p w:rsidR="00AF4B4E" w:rsidRDefault="00721889" w:rsidP="00AF4B4E">
      <w:pPr>
        <w:rPr>
          <w:rFonts w:ascii="Arial" w:hAnsi="Arial" w:cs="Arial"/>
          <w:sz w:val="20"/>
          <w:szCs w:val="20"/>
        </w:rPr>
      </w:pPr>
      <w:r>
        <w:rPr>
          <w:rFonts w:ascii="Arial" w:hAnsi="Arial" w:cs="Arial"/>
          <w:sz w:val="20"/>
          <w:szCs w:val="20"/>
        </w:rPr>
        <w:t>Once again, we have</w:t>
      </w:r>
      <w:r w:rsidR="00AF4B4E">
        <w:rPr>
          <w:rFonts w:ascii="Arial" w:hAnsi="Arial" w:cs="Arial"/>
          <w:sz w:val="20"/>
          <w:szCs w:val="20"/>
        </w:rPr>
        <w:t xml:space="preserve"> the Regional Consultancy Winners for companies that employ 20 or less staff. The winners will be announced on the 28</w:t>
      </w:r>
      <w:r w:rsidR="00AF4B4E" w:rsidRPr="00AF4B4E">
        <w:rPr>
          <w:rFonts w:ascii="Arial" w:hAnsi="Arial" w:cs="Arial"/>
          <w:sz w:val="20"/>
          <w:szCs w:val="20"/>
          <w:vertAlign w:val="superscript"/>
        </w:rPr>
        <w:t>th</w:t>
      </w:r>
      <w:r w:rsidR="00AF4B4E">
        <w:rPr>
          <w:rFonts w:ascii="Arial" w:hAnsi="Arial" w:cs="Arial"/>
          <w:sz w:val="20"/>
          <w:szCs w:val="20"/>
        </w:rPr>
        <w:t xml:space="preserve"> June. </w:t>
      </w:r>
    </w:p>
    <w:p w:rsidR="00AF4B4E" w:rsidRDefault="00AF4B4E" w:rsidP="00AF4B4E">
      <w:pPr>
        <w:rPr>
          <w:rFonts w:ascii="Arial" w:hAnsi="Arial" w:cs="Arial"/>
          <w:sz w:val="20"/>
          <w:szCs w:val="20"/>
        </w:rPr>
      </w:pPr>
      <w:r>
        <w:rPr>
          <w:rFonts w:ascii="Arial" w:hAnsi="Arial" w:cs="Arial"/>
          <w:sz w:val="20"/>
          <w:szCs w:val="20"/>
        </w:rPr>
        <w:lastRenderedPageBreak/>
        <w:t>The regions are:</w:t>
      </w:r>
    </w:p>
    <w:p w:rsidR="00AF4B4E" w:rsidRDefault="00AF4B4E" w:rsidP="00AF4B4E">
      <w:pPr>
        <w:rPr>
          <w:rFonts w:ascii="Arial" w:hAnsi="Arial" w:cs="Arial"/>
          <w:sz w:val="20"/>
          <w:szCs w:val="20"/>
        </w:rPr>
      </w:pPr>
      <w:r>
        <w:rPr>
          <w:rFonts w:ascii="Arial" w:hAnsi="Arial" w:cs="Arial"/>
          <w:sz w:val="20"/>
          <w:szCs w:val="20"/>
        </w:rPr>
        <w:t>East Midlands</w:t>
      </w:r>
    </w:p>
    <w:p w:rsidR="00AF4B4E" w:rsidRDefault="00AF4B4E" w:rsidP="00AF4B4E">
      <w:pPr>
        <w:rPr>
          <w:rFonts w:ascii="Arial" w:hAnsi="Arial" w:cs="Arial"/>
          <w:sz w:val="20"/>
          <w:szCs w:val="20"/>
        </w:rPr>
      </w:pPr>
      <w:r>
        <w:rPr>
          <w:rFonts w:ascii="Arial" w:hAnsi="Arial" w:cs="Arial"/>
          <w:sz w:val="20"/>
          <w:szCs w:val="20"/>
        </w:rPr>
        <w:t>East of England</w:t>
      </w:r>
    </w:p>
    <w:p w:rsidR="003F423D" w:rsidRDefault="003F423D" w:rsidP="003F423D">
      <w:pPr>
        <w:rPr>
          <w:rFonts w:ascii="Arial" w:hAnsi="Arial" w:cs="Arial"/>
          <w:sz w:val="20"/>
          <w:szCs w:val="20"/>
        </w:rPr>
      </w:pPr>
      <w:r>
        <w:rPr>
          <w:rFonts w:ascii="Arial" w:hAnsi="Arial" w:cs="Arial"/>
          <w:sz w:val="20"/>
          <w:szCs w:val="20"/>
        </w:rPr>
        <w:t>London &amp; South East</w:t>
      </w:r>
    </w:p>
    <w:p w:rsidR="003F423D" w:rsidRDefault="003F423D" w:rsidP="00AF4B4E">
      <w:pPr>
        <w:rPr>
          <w:rFonts w:ascii="Arial" w:hAnsi="Arial" w:cs="Arial"/>
          <w:sz w:val="20"/>
          <w:szCs w:val="20"/>
        </w:rPr>
      </w:pPr>
      <w:r>
        <w:rPr>
          <w:rFonts w:ascii="Arial" w:hAnsi="Arial" w:cs="Arial"/>
          <w:sz w:val="20"/>
          <w:szCs w:val="20"/>
        </w:rPr>
        <w:t>North East</w:t>
      </w:r>
    </w:p>
    <w:p w:rsidR="003F423D" w:rsidRDefault="003F423D" w:rsidP="00AF4B4E">
      <w:pPr>
        <w:rPr>
          <w:rFonts w:ascii="Arial" w:hAnsi="Arial" w:cs="Arial"/>
          <w:sz w:val="20"/>
          <w:szCs w:val="20"/>
        </w:rPr>
      </w:pPr>
      <w:r>
        <w:rPr>
          <w:rFonts w:ascii="Arial" w:hAnsi="Arial" w:cs="Arial"/>
          <w:sz w:val="20"/>
          <w:szCs w:val="20"/>
        </w:rPr>
        <w:t>North West</w:t>
      </w:r>
    </w:p>
    <w:p w:rsidR="00AF4B4E" w:rsidRDefault="00AF4B4E" w:rsidP="00AF4B4E">
      <w:pPr>
        <w:rPr>
          <w:rFonts w:ascii="Arial" w:hAnsi="Arial" w:cs="Arial"/>
          <w:sz w:val="20"/>
          <w:szCs w:val="20"/>
        </w:rPr>
      </w:pPr>
      <w:r>
        <w:rPr>
          <w:rFonts w:ascii="Arial" w:hAnsi="Arial" w:cs="Arial"/>
          <w:sz w:val="20"/>
          <w:szCs w:val="20"/>
        </w:rPr>
        <w:t>Northern Ireland</w:t>
      </w:r>
      <w:r w:rsidR="00721889">
        <w:rPr>
          <w:rFonts w:ascii="Arial" w:hAnsi="Arial" w:cs="Arial"/>
          <w:sz w:val="20"/>
          <w:szCs w:val="20"/>
        </w:rPr>
        <w:t>/Republic of Ireland</w:t>
      </w:r>
    </w:p>
    <w:p w:rsidR="003F423D" w:rsidRDefault="003F423D" w:rsidP="003F423D">
      <w:pPr>
        <w:rPr>
          <w:rFonts w:ascii="Arial" w:hAnsi="Arial" w:cs="Arial"/>
          <w:sz w:val="20"/>
          <w:szCs w:val="20"/>
        </w:rPr>
      </w:pPr>
      <w:r>
        <w:rPr>
          <w:rFonts w:ascii="Arial" w:hAnsi="Arial" w:cs="Arial"/>
          <w:sz w:val="20"/>
          <w:szCs w:val="20"/>
        </w:rPr>
        <w:t>Scotland</w:t>
      </w:r>
    </w:p>
    <w:p w:rsidR="003F423D" w:rsidRDefault="003F423D" w:rsidP="00AF4B4E">
      <w:pPr>
        <w:rPr>
          <w:rFonts w:ascii="Arial" w:hAnsi="Arial" w:cs="Arial"/>
          <w:sz w:val="20"/>
          <w:szCs w:val="20"/>
        </w:rPr>
      </w:pPr>
      <w:r>
        <w:rPr>
          <w:rFonts w:ascii="Arial" w:hAnsi="Arial" w:cs="Arial"/>
          <w:sz w:val="20"/>
          <w:szCs w:val="20"/>
        </w:rPr>
        <w:t>South West</w:t>
      </w:r>
    </w:p>
    <w:p w:rsidR="00AF4B4E" w:rsidRDefault="003F423D" w:rsidP="00AF4B4E">
      <w:pPr>
        <w:rPr>
          <w:rFonts w:ascii="Arial" w:hAnsi="Arial" w:cs="Arial"/>
          <w:sz w:val="20"/>
          <w:szCs w:val="20"/>
        </w:rPr>
      </w:pPr>
      <w:r>
        <w:rPr>
          <w:rFonts w:ascii="Arial" w:hAnsi="Arial" w:cs="Arial"/>
          <w:sz w:val="20"/>
          <w:szCs w:val="20"/>
        </w:rPr>
        <w:t>Wales</w:t>
      </w:r>
    </w:p>
    <w:p w:rsidR="003F423D" w:rsidRDefault="003F423D" w:rsidP="00AF4B4E">
      <w:pPr>
        <w:rPr>
          <w:rFonts w:ascii="Arial" w:hAnsi="Arial" w:cs="Arial"/>
          <w:sz w:val="20"/>
          <w:szCs w:val="20"/>
        </w:rPr>
      </w:pPr>
      <w:r>
        <w:rPr>
          <w:rFonts w:ascii="Arial" w:hAnsi="Arial" w:cs="Arial"/>
          <w:sz w:val="20"/>
          <w:szCs w:val="20"/>
        </w:rPr>
        <w:t>West Midlands</w:t>
      </w:r>
    </w:p>
    <w:p w:rsidR="003F423D" w:rsidRDefault="003F423D" w:rsidP="00AF4B4E">
      <w:pPr>
        <w:rPr>
          <w:rFonts w:ascii="Arial" w:hAnsi="Arial" w:cs="Arial"/>
          <w:sz w:val="20"/>
          <w:szCs w:val="20"/>
        </w:rPr>
      </w:pPr>
      <w:r>
        <w:rPr>
          <w:rFonts w:ascii="Arial" w:hAnsi="Arial" w:cs="Arial"/>
          <w:sz w:val="20"/>
          <w:szCs w:val="20"/>
        </w:rPr>
        <w:t>Please note that winning a regional award does not guarantee you being on the shortlist for Consultancy of the Year.</w:t>
      </w:r>
      <w:bookmarkStart w:id="0" w:name="_GoBack"/>
      <w:bookmarkEnd w:id="0"/>
    </w:p>
    <w:p w:rsidR="00AF4B4E" w:rsidRPr="00AF4B4E" w:rsidRDefault="00AF4B4E" w:rsidP="00AF4B4E">
      <w:pPr>
        <w:rPr>
          <w:rFonts w:ascii="Arial" w:hAnsi="Arial" w:cs="Arial"/>
          <w:sz w:val="20"/>
          <w:szCs w:val="20"/>
        </w:rPr>
      </w:pPr>
    </w:p>
    <w:sectPr w:rsidR="00AF4B4E" w:rsidRPr="00AF4B4E"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F7" w:rsidRDefault="00B56AF7" w:rsidP="002F2505">
      <w:pPr>
        <w:spacing w:after="0" w:line="240" w:lineRule="auto"/>
      </w:pPr>
      <w:r>
        <w:separator/>
      </w:r>
    </w:p>
  </w:endnote>
  <w:endnote w:type="continuationSeparator" w:id="0">
    <w:p w:rsidR="00B56AF7" w:rsidRDefault="00B56AF7"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D" w:rsidRDefault="00535C8D"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535C8D" w:rsidRPr="00636A0C" w:rsidRDefault="00535C8D"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535C8D" w:rsidRPr="00636A0C" w:rsidRDefault="00535C8D"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535C8D" w:rsidRPr="002F2505" w:rsidRDefault="00AF4B4E" w:rsidP="00AF4B4E">
    <w:pPr>
      <w:jc w:val="center"/>
      <w:rPr>
        <w:rFonts w:ascii="Arial" w:hAnsi="Arial" w:cs="Arial"/>
        <w:noProof/>
        <w:sz w:val="16"/>
        <w:szCs w:val="16"/>
      </w:rPr>
    </w:pPr>
    <w:r w:rsidRPr="00636A0C">
      <w:rPr>
        <w:rFonts w:ascii="Arial" w:hAnsi="Arial" w:cs="Arial"/>
        <w:noProof/>
        <w:sz w:val="16"/>
        <w:szCs w:val="16"/>
      </w:rPr>
      <w:t xml:space="preserve">Registered Address: </w:t>
    </w:r>
    <w:r w:rsidRPr="0060401A">
      <w:rPr>
        <w:rFonts w:ascii="Arial" w:hAnsi="Arial" w:cs="Arial"/>
        <w:sz w:val="16"/>
        <w:szCs w:val="16"/>
      </w:rPr>
      <w:t>7 Castle Street</w:t>
    </w:r>
    <w:r>
      <w:rPr>
        <w:rFonts w:ascii="Arial" w:hAnsi="Arial" w:cs="Arial"/>
        <w:sz w:val="16"/>
        <w:szCs w:val="16"/>
      </w:rPr>
      <w:t xml:space="preserve"> </w:t>
    </w:r>
    <w:r w:rsidRPr="0060401A">
      <w:rPr>
        <w:rFonts w:ascii="Arial" w:hAnsi="Arial" w:cs="Arial"/>
        <w:sz w:val="16"/>
        <w:szCs w:val="16"/>
      </w:rPr>
      <w:t>Tonbridge</w:t>
    </w:r>
    <w:r>
      <w:rPr>
        <w:rFonts w:ascii="Arial" w:hAnsi="Arial" w:cs="Arial"/>
        <w:sz w:val="16"/>
        <w:szCs w:val="16"/>
      </w:rPr>
      <w:t xml:space="preserve"> </w:t>
    </w:r>
    <w:r w:rsidRPr="0060401A">
      <w:rPr>
        <w:rFonts w:ascii="Arial" w:hAnsi="Arial" w:cs="Arial"/>
        <w:sz w:val="16"/>
        <w:szCs w:val="16"/>
      </w:rPr>
      <w:t>Kent TN9 1BH</w:t>
    </w:r>
    <w:r w:rsidRPr="00636A0C">
      <w:rPr>
        <w:rFonts w:ascii="Arial" w:hAnsi="Arial" w:cs="Arial"/>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F7" w:rsidRDefault="00B56AF7" w:rsidP="002F2505">
      <w:pPr>
        <w:spacing w:after="0" w:line="240" w:lineRule="auto"/>
      </w:pPr>
      <w:r>
        <w:separator/>
      </w:r>
    </w:p>
  </w:footnote>
  <w:footnote w:type="continuationSeparator" w:id="0">
    <w:p w:rsidR="00B56AF7" w:rsidRDefault="00B56AF7"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D" w:rsidRDefault="00535C8D"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07725"/>
    <w:multiLevelType w:val="hybridMultilevel"/>
    <w:tmpl w:val="5224B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18"/>
  </w:num>
  <w:num w:numId="4">
    <w:abstractNumId w:val="16"/>
  </w:num>
  <w:num w:numId="5">
    <w:abstractNumId w:val="5"/>
  </w:num>
  <w:num w:numId="6">
    <w:abstractNumId w:val="36"/>
  </w:num>
  <w:num w:numId="7">
    <w:abstractNumId w:val="26"/>
  </w:num>
  <w:num w:numId="8">
    <w:abstractNumId w:val="3"/>
  </w:num>
  <w:num w:numId="9">
    <w:abstractNumId w:val="15"/>
  </w:num>
  <w:num w:numId="10">
    <w:abstractNumId w:val="25"/>
  </w:num>
  <w:num w:numId="11">
    <w:abstractNumId w:val="32"/>
  </w:num>
  <w:num w:numId="12">
    <w:abstractNumId w:val="12"/>
  </w:num>
  <w:num w:numId="13">
    <w:abstractNumId w:val="17"/>
  </w:num>
  <w:num w:numId="14">
    <w:abstractNumId w:val="32"/>
  </w:num>
  <w:num w:numId="15">
    <w:abstractNumId w:val="21"/>
  </w:num>
  <w:num w:numId="16">
    <w:abstractNumId w:val="19"/>
  </w:num>
  <w:num w:numId="17">
    <w:abstractNumId w:val="28"/>
  </w:num>
  <w:num w:numId="18">
    <w:abstractNumId w:val="35"/>
  </w:num>
  <w:num w:numId="19">
    <w:abstractNumId w:val="4"/>
  </w:num>
  <w:num w:numId="20">
    <w:abstractNumId w:val="29"/>
  </w:num>
  <w:num w:numId="21">
    <w:abstractNumId w:val="1"/>
  </w:num>
  <w:num w:numId="22">
    <w:abstractNumId w:val="30"/>
  </w:num>
  <w:num w:numId="23">
    <w:abstractNumId w:val="38"/>
  </w:num>
  <w:num w:numId="24">
    <w:abstractNumId w:val="0"/>
  </w:num>
  <w:num w:numId="25">
    <w:abstractNumId w:val="20"/>
  </w:num>
  <w:num w:numId="26">
    <w:abstractNumId w:val="42"/>
  </w:num>
  <w:num w:numId="27">
    <w:abstractNumId w:val="11"/>
  </w:num>
  <w:num w:numId="28">
    <w:abstractNumId w:val="8"/>
  </w:num>
  <w:num w:numId="29">
    <w:abstractNumId w:val="13"/>
  </w:num>
  <w:num w:numId="30">
    <w:abstractNumId w:val="14"/>
  </w:num>
  <w:num w:numId="31">
    <w:abstractNumId w:val="39"/>
  </w:num>
  <w:num w:numId="32">
    <w:abstractNumId w:val="40"/>
  </w:num>
  <w:num w:numId="33">
    <w:abstractNumId w:val="2"/>
  </w:num>
  <w:num w:numId="34">
    <w:abstractNumId w:val="6"/>
  </w:num>
  <w:num w:numId="35">
    <w:abstractNumId w:val="41"/>
  </w:num>
  <w:num w:numId="36">
    <w:abstractNumId w:val="37"/>
  </w:num>
  <w:num w:numId="37">
    <w:abstractNumId w:val="22"/>
  </w:num>
  <w:num w:numId="38">
    <w:abstractNumId w:val="34"/>
  </w:num>
  <w:num w:numId="39">
    <w:abstractNumId w:val="27"/>
  </w:num>
  <w:num w:numId="40">
    <w:abstractNumId w:val="24"/>
  </w:num>
  <w:num w:numId="41">
    <w:abstractNumId w:val="33"/>
  </w:num>
  <w:num w:numId="42">
    <w:abstractNumId w:val="7"/>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DB"/>
    <w:rsid w:val="000042FC"/>
    <w:rsid w:val="00007964"/>
    <w:rsid w:val="00007F56"/>
    <w:rsid w:val="000122FE"/>
    <w:rsid w:val="000155F4"/>
    <w:rsid w:val="00016698"/>
    <w:rsid w:val="00036A7F"/>
    <w:rsid w:val="0004120C"/>
    <w:rsid w:val="000572DD"/>
    <w:rsid w:val="000605F9"/>
    <w:rsid w:val="000671F8"/>
    <w:rsid w:val="00067907"/>
    <w:rsid w:val="00075C22"/>
    <w:rsid w:val="00090A9A"/>
    <w:rsid w:val="0009236C"/>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2FF4"/>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34D06"/>
    <w:rsid w:val="00274AC5"/>
    <w:rsid w:val="00282A70"/>
    <w:rsid w:val="0028766A"/>
    <w:rsid w:val="002A0769"/>
    <w:rsid w:val="002A185C"/>
    <w:rsid w:val="002B750B"/>
    <w:rsid w:val="002B782E"/>
    <w:rsid w:val="002C15CA"/>
    <w:rsid w:val="002C62A9"/>
    <w:rsid w:val="002D3FE8"/>
    <w:rsid w:val="002D52EA"/>
    <w:rsid w:val="002F2505"/>
    <w:rsid w:val="0030503E"/>
    <w:rsid w:val="0031619A"/>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23D"/>
    <w:rsid w:val="003F499E"/>
    <w:rsid w:val="00411FE7"/>
    <w:rsid w:val="00425181"/>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35C8D"/>
    <w:rsid w:val="00545845"/>
    <w:rsid w:val="0055637D"/>
    <w:rsid w:val="0058267D"/>
    <w:rsid w:val="005826E1"/>
    <w:rsid w:val="00592A59"/>
    <w:rsid w:val="005A3A9D"/>
    <w:rsid w:val="005A63F6"/>
    <w:rsid w:val="005B0FC2"/>
    <w:rsid w:val="005B1931"/>
    <w:rsid w:val="005B1964"/>
    <w:rsid w:val="005C1661"/>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1889"/>
    <w:rsid w:val="007232BF"/>
    <w:rsid w:val="0072788D"/>
    <w:rsid w:val="00743EC2"/>
    <w:rsid w:val="00754815"/>
    <w:rsid w:val="00764089"/>
    <w:rsid w:val="00764144"/>
    <w:rsid w:val="00767097"/>
    <w:rsid w:val="007724A9"/>
    <w:rsid w:val="00783FBE"/>
    <w:rsid w:val="007952E1"/>
    <w:rsid w:val="007A5200"/>
    <w:rsid w:val="007A5765"/>
    <w:rsid w:val="007B2569"/>
    <w:rsid w:val="007C72C6"/>
    <w:rsid w:val="007D07E0"/>
    <w:rsid w:val="007D103E"/>
    <w:rsid w:val="007E0ACC"/>
    <w:rsid w:val="007E2D45"/>
    <w:rsid w:val="007E506F"/>
    <w:rsid w:val="007E69E8"/>
    <w:rsid w:val="007E6EEE"/>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257E"/>
    <w:rsid w:val="00987789"/>
    <w:rsid w:val="00987B01"/>
    <w:rsid w:val="00991E3F"/>
    <w:rsid w:val="009A0332"/>
    <w:rsid w:val="009C023A"/>
    <w:rsid w:val="009C0D9D"/>
    <w:rsid w:val="009C4507"/>
    <w:rsid w:val="009C7186"/>
    <w:rsid w:val="009E40A2"/>
    <w:rsid w:val="009E5B29"/>
    <w:rsid w:val="00A009BF"/>
    <w:rsid w:val="00A0587C"/>
    <w:rsid w:val="00A20D09"/>
    <w:rsid w:val="00A302EF"/>
    <w:rsid w:val="00A32A70"/>
    <w:rsid w:val="00A40FCE"/>
    <w:rsid w:val="00A41E59"/>
    <w:rsid w:val="00A50BB1"/>
    <w:rsid w:val="00A6332F"/>
    <w:rsid w:val="00A75CAE"/>
    <w:rsid w:val="00A84F6D"/>
    <w:rsid w:val="00A92688"/>
    <w:rsid w:val="00A94410"/>
    <w:rsid w:val="00AA102C"/>
    <w:rsid w:val="00AA386C"/>
    <w:rsid w:val="00AB1961"/>
    <w:rsid w:val="00AC1670"/>
    <w:rsid w:val="00AD4452"/>
    <w:rsid w:val="00AE1147"/>
    <w:rsid w:val="00AF093C"/>
    <w:rsid w:val="00AF4B4E"/>
    <w:rsid w:val="00AF56D7"/>
    <w:rsid w:val="00B0118A"/>
    <w:rsid w:val="00B07D7C"/>
    <w:rsid w:val="00B31FC7"/>
    <w:rsid w:val="00B323DD"/>
    <w:rsid w:val="00B359C0"/>
    <w:rsid w:val="00B4515F"/>
    <w:rsid w:val="00B5000E"/>
    <w:rsid w:val="00B56AF7"/>
    <w:rsid w:val="00B57318"/>
    <w:rsid w:val="00B604B6"/>
    <w:rsid w:val="00B60679"/>
    <w:rsid w:val="00B64FCE"/>
    <w:rsid w:val="00B657BE"/>
    <w:rsid w:val="00B67691"/>
    <w:rsid w:val="00B76AA2"/>
    <w:rsid w:val="00B840D3"/>
    <w:rsid w:val="00B847B5"/>
    <w:rsid w:val="00B935DF"/>
    <w:rsid w:val="00BA71DD"/>
    <w:rsid w:val="00BB38E4"/>
    <w:rsid w:val="00BC15AB"/>
    <w:rsid w:val="00BC2452"/>
    <w:rsid w:val="00BC69DB"/>
    <w:rsid w:val="00BD6678"/>
    <w:rsid w:val="00BE7F27"/>
    <w:rsid w:val="00C05A83"/>
    <w:rsid w:val="00C11635"/>
    <w:rsid w:val="00C13E91"/>
    <w:rsid w:val="00C14C21"/>
    <w:rsid w:val="00C21CC0"/>
    <w:rsid w:val="00C446A6"/>
    <w:rsid w:val="00C50C2B"/>
    <w:rsid w:val="00C54E8C"/>
    <w:rsid w:val="00C6038B"/>
    <w:rsid w:val="00C62FFB"/>
    <w:rsid w:val="00C64FD7"/>
    <w:rsid w:val="00C823D1"/>
    <w:rsid w:val="00C94300"/>
    <w:rsid w:val="00CA15E8"/>
    <w:rsid w:val="00CA2F4C"/>
    <w:rsid w:val="00CA4BE2"/>
    <w:rsid w:val="00CC1A32"/>
    <w:rsid w:val="00CD26CC"/>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495"/>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56895"/>
    <w:rsid w:val="00E63D4C"/>
    <w:rsid w:val="00E72C54"/>
    <w:rsid w:val="00E74C28"/>
    <w:rsid w:val="00E775D0"/>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55C44"/>
  <w15:docId w15:val="{C03EE9AA-7BFC-44E7-9198-0BA9351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A01F-862F-4B5A-BC55-1B7D4B5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geoff.curran@energylivenews.com</cp:lastModifiedBy>
  <cp:revision>3</cp:revision>
  <cp:lastPrinted>2015-01-09T13:11:00Z</cp:lastPrinted>
  <dcterms:created xsi:type="dcterms:W3CDTF">2018-01-10T12:31:00Z</dcterms:created>
  <dcterms:modified xsi:type="dcterms:W3CDTF">2018-01-10T12:33:00Z</dcterms:modified>
</cp:coreProperties>
</file>